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CF" w:rsidRDefault="002A1AA2">
      <w:pPr>
        <w:pStyle w:val="1"/>
        <w:ind w:firstLine="0"/>
        <w:rPr>
          <w:rFonts w:ascii="黑体" w:eastAsia="黑体" w:hAnsi="黑体" w:cs="黑体"/>
          <w:color w:val="auto"/>
          <w:sz w:val="32"/>
          <w:szCs w:val="32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t>附件1</w:t>
      </w:r>
    </w:p>
    <w:p w:rsidR="008119CF" w:rsidRDefault="002A1AA2">
      <w:pPr>
        <w:pStyle w:val="1"/>
        <w:ind w:firstLine="0"/>
        <w:jc w:val="center"/>
        <w:rPr>
          <w:rFonts w:ascii="方正小标宋简体" w:eastAsia="方正小标宋简体" w:hAnsi="方正小标宋简体" w:cs="方正小标宋简体"/>
          <w:color w:val="auto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0"/>
          <w:szCs w:val="40"/>
        </w:rPr>
        <w:t>2021年全省清洁取暖建设计划表</w:t>
      </w:r>
    </w:p>
    <w:tbl>
      <w:tblPr>
        <w:tblW w:w="88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941"/>
        <w:gridCol w:w="1888"/>
        <w:gridCol w:w="2413"/>
        <w:gridCol w:w="2428"/>
        <w:gridCol w:w="93"/>
      </w:tblGrid>
      <w:tr w:rsidR="008119CF">
        <w:trPr>
          <w:trHeight w:val="527"/>
        </w:trPr>
        <w:tc>
          <w:tcPr>
            <w:tcW w:w="87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单位：万平方米、万户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8119C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119CF">
        <w:trPr>
          <w:gridAfter w:val="1"/>
          <w:wAfter w:w="93" w:type="dxa"/>
          <w:trHeight w:val="82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城市</w:t>
            </w:r>
          </w:p>
        </w:tc>
        <w:tc>
          <w:tcPr>
            <w:tcW w:w="2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城市（县城）</w:t>
            </w:r>
          </w:p>
          <w:p w:rsidR="008119CF" w:rsidRDefault="002A1AA2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新增面积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农村地区</w:t>
            </w:r>
          </w:p>
          <w:p w:rsidR="008119CF" w:rsidRDefault="002A1AA2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新增户数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传输通道城市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济南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17.23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8119C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淄博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1.71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8119C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济宁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15.09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8119C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德州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10.01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8119C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聊城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31.09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8119C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滨州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8119C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菏泽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722.7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10.50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小计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2392.7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95.63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8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8119C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非传输通道城市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青岛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8119C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枣庄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10.05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8119C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东营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179.26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1.08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8119C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烟台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383.6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8119C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潍坊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516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8119C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泰安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292.2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8119C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威海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229.11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8119C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日照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1.41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8119C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临沂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582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8119CF">
        <w:trPr>
          <w:gridAfter w:val="1"/>
          <w:wAfter w:w="93" w:type="dxa"/>
          <w:trHeight w:val="479"/>
        </w:trPr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小计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3242.17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104.54</w:t>
            </w:r>
          </w:p>
        </w:tc>
      </w:tr>
      <w:tr w:rsidR="008119CF">
        <w:trPr>
          <w:gridAfter w:val="1"/>
          <w:wAfter w:w="93" w:type="dxa"/>
          <w:trHeight w:val="507"/>
        </w:trPr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总计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5634.87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119CF" w:rsidRDefault="002A1AA2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200.17</w:t>
            </w:r>
          </w:p>
        </w:tc>
      </w:tr>
    </w:tbl>
    <w:p w:rsidR="008119CF" w:rsidRDefault="008119CF" w:rsidP="000D5A5A">
      <w:pPr>
        <w:pStyle w:val="1"/>
        <w:ind w:firstLine="0"/>
        <w:rPr>
          <w:rFonts w:hint="eastAsia"/>
        </w:rPr>
      </w:pPr>
      <w:bookmarkStart w:id="0" w:name="_GoBack"/>
      <w:bookmarkEnd w:id="0"/>
    </w:p>
    <w:sectPr w:rsidR="008119CF">
      <w:footerReference w:type="default" r:id="rId7"/>
      <w:pgSz w:w="11906" w:h="16838"/>
      <w:pgMar w:top="1440" w:right="1542" w:bottom="1440" w:left="154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59" w:rsidRDefault="00533E59">
      <w:r>
        <w:separator/>
      </w:r>
    </w:p>
  </w:endnote>
  <w:endnote w:type="continuationSeparator" w:id="0">
    <w:p w:rsidR="00533E59" w:rsidRDefault="0053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9CF" w:rsidRDefault="002A1AA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119CF" w:rsidRDefault="002A1AA2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5A5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:rsidR="008119CF" w:rsidRDefault="002A1AA2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D5A5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59" w:rsidRDefault="00533E59">
      <w:r>
        <w:separator/>
      </w:r>
    </w:p>
  </w:footnote>
  <w:footnote w:type="continuationSeparator" w:id="0">
    <w:p w:rsidR="00533E59" w:rsidRDefault="00533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92B14"/>
    <w:rsid w:val="00025D55"/>
    <w:rsid w:val="000D5A5A"/>
    <w:rsid w:val="002430A4"/>
    <w:rsid w:val="002934FE"/>
    <w:rsid w:val="002A1AA2"/>
    <w:rsid w:val="003378B6"/>
    <w:rsid w:val="00384485"/>
    <w:rsid w:val="004944FF"/>
    <w:rsid w:val="004A1A15"/>
    <w:rsid w:val="004F1AAE"/>
    <w:rsid w:val="00533E59"/>
    <w:rsid w:val="006D43CF"/>
    <w:rsid w:val="00730783"/>
    <w:rsid w:val="007C1F97"/>
    <w:rsid w:val="008119CF"/>
    <w:rsid w:val="0081582A"/>
    <w:rsid w:val="00884EAA"/>
    <w:rsid w:val="008F04C5"/>
    <w:rsid w:val="0092740C"/>
    <w:rsid w:val="00935CA8"/>
    <w:rsid w:val="00946628"/>
    <w:rsid w:val="009E0278"/>
    <w:rsid w:val="009F3A59"/>
    <w:rsid w:val="00AA128F"/>
    <w:rsid w:val="00AF3079"/>
    <w:rsid w:val="00BC115B"/>
    <w:rsid w:val="00CB6F46"/>
    <w:rsid w:val="00DB4921"/>
    <w:rsid w:val="00DF261A"/>
    <w:rsid w:val="00F51E04"/>
    <w:rsid w:val="01AF7C54"/>
    <w:rsid w:val="07515DAB"/>
    <w:rsid w:val="0794359E"/>
    <w:rsid w:val="0BE2701E"/>
    <w:rsid w:val="0D38747C"/>
    <w:rsid w:val="1429540B"/>
    <w:rsid w:val="15656DEF"/>
    <w:rsid w:val="16120F24"/>
    <w:rsid w:val="1646505A"/>
    <w:rsid w:val="1B51509C"/>
    <w:rsid w:val="1B6D1134"/>
    <w:rsid w:val="237B5666"/>
    <w:rsid w:val="23D70D55"/>
    <w:rsid w:val="249E3F95"/>
    <w:rsid w:val="272F256D"/>
    <w:rsid w:val="2737481A"/>
    <w:rsid w:val="295E7727"/>
    <w:rsid w:val="2C852E97"/>
    <w:rsid w:val="2D6638EF"/>
    <w:rsid w:val="2D9B52F4"/>
    <w:rsid w:val="2E090133"/>
    <w:rsid w:val="344643E1"/>
    <w:rsid w:val="34AB6A00"/>
    <w:rsid w:val="35594D0A"/>
    <w:rsid w:val="369B4708"/>
    <w:rsid w:val="39192B14"/>
    <w:rsid w:val="39975C25"/>
    <w:rsid w:val="3AC06CC2"/>
    <w:rsid w:val="3FBD6831"/>
    <w:rsid w:val="40E97635"/>
    <w:rsid w:val="41CA7DFC"/>
    <w:rsid w:val="44A57E94"/>
    <w:rsid w:val="492B647E"/>
    <w:rsid w:val="4B07122C"/>
    <w:rsid w:val="4BAB4D5B"/>
    <w:rsid w:val="503E4759"/>
    <w:rsid w:val="51A0340D"/>
    <w:rsid w:val="53EF1A8B"/>
    <w:rsid w:val="562305D3"/>
    <w:rsid w:val="5709630A"/>
    <w:rsid w:val="57593F4D"/>
    <w:rsid w:val="5A7676B2"/>
    <w:rsid w:val="638B5D7E"/>
    <w:rsid w:val="645057D5"/>
    <w:rsid w:val="6CB57796"/>
    <w:rsid w:val="731D7AB5"/>
    <w:rsid w:val="746451B0"/>
    <w:rsid w:val="77AF77C2"/>
    <w:rsid w:val="79471CB8"/>
    <w:rsid w:val="7B3B70E1"/>
    <w:rsid w:val="7C964FA9"/>
    <w:rsid w:val="7DD8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B4D009-819A-42CC-8049-10B8C7A4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>C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鲁建城建字〔2020〕  号                签发人：</dc:title>
  <dc:creator>wei</dc:creator>
  <cp:lastModifiedBy>Lenovo</cp:lastModifiedBy>
  <cp:revision>4</cp:revision>
  <cp:lastPrinted>2021-05-12T02:25:00Z</cp:lastPrinted>
  <dcterms:created xsi:type="dcterms:W3CDTF">2021-05-14T08:07:00Z</dcterms:created>
  <dcterms:modified xsi:type="dcterms:W3CDTF">2021-05-14T08:40:00Z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